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b w:val="0"/>
          <w:bCs w:val="0"/>
          <w:rtl w:val="0"/>
        </w:rPr>
        <w:t xml:space="preserve">Participant: Isaac Perpetua Ada</w:t>
        <w:br w:type="textWrapping"/>
        <w:t xml:space="preserve"> Location: Area E, Nyanya, FCT Abuja</w:t>
        <w:br w:type="textWrapping"/>
        <w:t xml:space="preserve"> Business: Bead making and sales, household cleaning agents production, spice production, and skills training services</w:t>
        <w:br w:type="textWrapping"/>
        <w:t xml:space="preserve"> Disability: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Perpetua operated her business in an informal and unstructured way, mainly focusing on daily activities without a clear business strategy. Although she was actively engaged in multiple income-generating activities including bead making, cleaning agent production, and spice processing, she did not keep records or systematically track her business performance, making it difficult to assess profit, loss, or overall growth.</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 major barrier she faced was lack of financial management systems and limited business structure. She often mixed personal and business funds and operated without proper records, which affected her ability to scale and make informed decisions. She also had limited exposure to structured entrepreneurship training and digital business tools.</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Perpetua received intensive online entrepreneurship training, a one-week physical bootcamp, mentorship support, a ₦100,000 business grant, and ongoing accountability follow-ups. She described the training as highly transformative, particularly in the areas of financial record keeping, business discipline, and understanding the importance of structured enterprise management. Mentorship support also played a key role in ensuring accountability and providing guidance for business challenges. She further benefited from advocacy engagement opportunities that strengthened her understanding of disability inclusion in business development.</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Perpetua now maintains proper business records, tracks income and expenses, and uses structured systems to monitor business performance. She reports increased confidence as a woman with a disability and a stronger belief in her ability to grow and manage successful enterprises. She has also expanded her business reach by using social media platforms to market her products, attract customers from different parts of the country, and share customer testimonials, which has improved referrals and visibility.</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Additionally, she has formalized her business operations by opening a corporate bank account to improve financial tracking and accountability. Her business is now more organized, with daily shop operations and increased family support in business activities.</w:t>
      </w:r>
    </w:p>
    <w:p w:rsidR="00000000" w:rsidDel="00000000" w:rsidP="00000000" w:rsidRDefault="00000000" w:rsidRPr="00000000" w14:paraId="00000007">
      <w:pPr>
        <w:spacing w:after="240" w:before="240" w:lineRule="auto"/>
        <w:ind w:left="0"/>
        <w:rPr>
          <w:b w:val="0"/>
          <w:bCs w:val="0"/>
        </w:rPr>
      </w:pPr>
      <w:r w:rsidDel="00000000" w:rsidR="00000000" w:rsidRPr="00000000">
        <w:rPr>
          <w:b w:val="0"/>
          <w:bCs w:val="0"/>
          <w:rtl w:val="0"/>
        </w:rPr>
        <w:t xml:space="preserve">Despite these improvements, she continues to face challenges related to limited access to advanced production equipment such as machines for processing spices, as well as the need for additional capital to expand production and sales capacity. She also expressed interest in continuous training due to evolving market trends.</w:t>
      </w:r>
    </w:p>
    <w:p w:rsidR="00000000" w:rsidDel="00000000" w:rsidP="00000000" w:rsidRDefault="00000000" w:rsidRPr="00000000" w14:paraId="00000008">
      <w:pPr>
        <w:spacing w:after="240" w:before="240" w:lineRule="auto"/>
        <w:ind w:left="0"/>
        <w:rPr>
          <w:b w:val="0"/>
          <w:bCs w:val="0"/>
        </w:rPr>
      </w:pPr>
      <w:r w:rsidDel="00000000" w:rsidR="00000000" w:rsidRPr="00000000">
        <w:rPr>
          <w:b w:val="0"/>
          <w:bCs w:val="0"/>
          <w:rtl w:val="0"/>
        </w:rPr>
        <w:t xml:space="preserve">Key change: Perpetua transitioned from an informal, unstructured multi-business operation to a more professional and organized enterprise with strong financial record keeping, digital marketing presence, improved confidence, and expanded customer reach.</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